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1242"/>
        <w:gridCol w:w="4849"/>
        <w:gridCol w:w="1417"/>
        <w:gridCol w:w="3996"/>
        <w:gridCol w:w="1490"/>
        <w:gridCol w:w="1885"/>
      </w:tblGrid>
      <w:tr w:rsidR="00DC7FC0" w:rsidRPr="00DC7FC0" w:rsidTr="00DC7FC0">
        <w:trPr>
          <w:trHeight w:val="819"/>
        </w:trPr>
        <w:tc>
          <w:tcPr>
            <w:tcW w:w="1242" w:type="dxa"/>
          </w:tcPr>
          <w:p w:rsidR="00DC7FC0" w:rsidRPr="00DC7FC0" w:rsidRDefault="00DC7FC0" w:rsidP="00DC7FC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7F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4849" w:type="dxa"/>
          </w:tcPr>
          <w:p w:rsidR="00DC7FC0" w:rsidRPr="00DC7FC0" w:rsidRDefault="00DC7FC0" w:rsidP="00DC7FC0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7F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7F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7F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DC7FC0" w:rsidRPr="00DC7FC0" w:rsidRDefault="00DC7FC0" w:rsidP="00DC7FC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7F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DC7FC0" w:rsidRPr="00DC7FC0" w:rsidRDefault="00DC7FC0" w:rsidP="00DC7FC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DC7F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DC7FC0" w:rsidRPr="00DC7FC0" w:rsidRDefault="00DC7FC0" w:rsidP="00DC7FC0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DC7FC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DC7FC0" w:rsidRPr="00DC7FC0" w:rsidTr="00DC7FC0">
        <w:trPr>
          <w:trHeight w:val="591"/>
        </w:trPr>
        <w:tc>
          <w:tcPr>
            <w:tcW w:w="1242" w:type="dxa"/>
          </w:tcPr>
          <w:p w:rsid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11, 12</w:t>
            </w:r>
          </w:p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DC7FC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17.04.</w:t>
            </w:r>
          </w:p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FC0">
              <w:rPr>
                <w:rFonts w:ascii="Times New Roman" w:eastAsia="Calibri" w:hAnsi="Times New Roman" w:cs="Times New Roman"/>
                <w:sz w:val="24"/>
                <w:szCs w:val="24"/>
              </w:rPr>
              <w:t>15:20</w:t>
            </w:r>
          </w:p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C7FC0">
              <w:rPr>
                <w:rFonts w:ascii="Times New Roman" w:eastAsia="Calibri" w:hAnsi="Times New Roman" w:cs="Times New Roman"/>
                <w:sz w:val="24"/>
                <w:szCs w:val="24"/>
              </w:rPr>
              <w:t>Арти 2</w:t>
            </w:r>
          </w:p>
        </w:tc>
        <w:tc>
          <w:tcPr>
            <w:tcW w:w="4849" w:type="dxa"/>
          </w:tcPr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F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DC7FC0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DC7F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F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1.Координация двух центров </w:t>
            </w:r>
          </w:p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Pr="00DC7FC0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https://youtu.be/rzMgT4m_jyg</w:t>
              </w:r>
            </w:hyperlink>
            <w:r w:rsidRPr="00DC7F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F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Изоляция по центрам, координация нескольких центров </w:t>
            </w:r>
          </w:p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7" w:history="1">
              <w:r w:rsidRPr="00DC7FC0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https://youtu.be/MI01P7DcQTQ</w:t>
              </w:r>
            </w:hyperlink>
            <w:r w:rsidRPr="00DC7F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FC0">
              <w:rPr>
                <w:rFonts w:ascii="Times New Roman" w:eastAsia="Calibri" w:hAnsi="Times New Roman" w:cs="Times New Roman"/>
                <w:sz w:val="24"/>
                <w:szCs w:val="24"/>
              </w:rPr>
              <w:t>3.Статья: «Основные разновидности джаз танца»</w:t>
            </w:r>
          </w:p>
        </w:tc>
        <w:tc>
          <w:tcPr>
            <w:tcW w:w="1417" w:type="dxa"/>
          </w:tcPr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DC7FC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DC7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DC7FC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490" w:type="dxa"/>
          </w:tcPr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FC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DC7FC0" w:rsidRPr="00DC7FC0" w:rsidRDefault="00DC7FC0" w:rsidP="00DC7FC0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DC7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DC7F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DC7FC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/>
    <w:sectPr w:rsidR="005650AF" w:rsidSect="00DC7FC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947"/>
    <w:rsid w:val="00472947"/>
    <w:rsid w:val="005650AF"/>
    <w:rsid w:val="00DC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7F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7F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MI01P7DcQTQ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outu.be/rzMgT4m_jyg" TargetMode="Externa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2020-04-17T11:00:00Z</dcterms:created>
  <dcterms:modified xsi:type="dcterms:W3CDTF">2020-04-17T11:01:00Z</dcterms:modified>
</cp:coreProperties>
</file>